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43DAA" w14:textId="77777777" w:rsidR="00BD7373" w:rsidRDefault="00BD7373" w:rsidP="00BD7373">
      <w:r>
        <w:t>Canada has a long history of documented flood events, and two national datasets provide partial historical context for validating our results: (i) the Canadian Disaster Database (CDD), which records major disasters affecting Canadians since 1900, and (ii) the Historic Flood Events (HFE) point layer, compiled from multiple sources. Although potentially valuable, both datasets have practical limitations. The CDD is primarily text‑based, listing dates, impacts, and broad geographic descriptors, with geospatial references that are often too coarse to confidently match specific WUs. Its update frequency is also inconsistent—few entries exist after 2020, and the database notes that it is “reviewed and updated periodically,” reducing reliability for recent validation. The HFE dataset, while spatially explicit, assigns point locations to named places in the national geonames database, meaning reported flood sites may not spatially coincide with the exact WU polygons used in this study.</w:t>
      </w:r>
    </w:p>
    <w:p w14:paraId="3FFE9613" w14:textId="77777777" w:rsidR="00BD7373" w:rsidRDefault="00BD7373" w:rsidP="00BD7373">
      <w:r>
        <w:t>Comparisons illustrate these limitations. In 01AL000 (Atlantic Canada), HFE and CDD list floods in 2005, 2008, 2010, 2018, and 2019, some of which may fall within the WU boundary. Our selected wet years (2018–2022) overlap only partially with these records; the CDD’s lack of entries after 2020 may further explain apparent mismatches. Hydrometric data for station 01AL002 show that 2021 and 2023 produced peak flows larger than those in 2005 or 2008, suggesting that more recent events may not yet be captured in CDD or HFE. Within the HFE layer specifically, the most recent flood for this WU is 2014, offering limited alignment with model‑identified wet years.</w:t>
      </w:r>
    </w:p>
    <w:p w14:paraId="24D01F49" w14:textId="77777777" w:rsidR="00BD7373" w:rsidRDefault="00BD7373" w:rsidP="00BD7373">
      <w:r>
        <w:t xml:space="preserve">In 09AB000, only one HFE record appears (2021), which corresponds to a wet‑neighbour-year in our classification, while the CDD shows no overlap. For 05OG000, HFE lists flood event in 2022, neither of which fall into our wet-year selections. </w:t>
      </w:r>
    </w:p>
    <w:p w14:paraId="5F4CF8D4" w14:textId="77777777" w:rsidR="00BD7373" w:rsidRDefault="00BD7373" w:rsidP="00BD7373">
      <w:r>
        <w:t>Overall, while these datasets provide some anecdotal validation, neither the CDD nor the HFE offer strong or comprehensive evidence supporting the modelled wet/dry classifications. Their limited spatial specificity, inconsistent temporal coverage, and incomplete recent records make them useful only as supplementary, not definitive, sources of validation.</w:t>
      </w:r>
    </w:p>
    <w:p w14:paraId="17185EFA" w14:textId="77777777" w:rsidR="004B2A76" w:rsidRDefault="004B2A76"/>
    <w:sectPr w:rsidR="004B2A76">
      <w:headerReference w:type="even" r:id="rId6"/>
      <w:headerReference w:type="default" r:id="rId7"/>
      <w:head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3BC50" w14:textId="77777777" w:rsidR="00E00F37" w:rsidRDefault="00E00F37" w:rsidP="00C54E88">
      <w:pPr>
        <w:spacing w:line="240" w:lineRule="auto"/>
      </w:pPr>
      <w:r>
        <w:separator/>
      </w:r>
    </w:p>
  </w:endnote>
  <w:endnote w:type="continuationSeparator" w:id="0">
    <w:p w14:paraId="0139B098" w14:textId="77777777" w:rsidR="00E00F37" w:rsidRDefault="00E00F37" w:rsidP="00C54E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14C54" w14:textId="77777777" w:rsidR="00E00F37" w:rsidRDefault="00E00F37" w:rsidP="00C54E88">
      <w:pPr>
        <w:spacing w:line="240" w:lineRule="auto"/>
      </w:pPr>
      <w:r>
        <w:separator/>
      </w:r>
    </w:p>
  </w:footnote>
  <w:footnote w:type="continuationSeparator" w:id="0">
    <w:p w14:paraId="04E0F3F8" w14:textId="77777777" w:rsidR="00E00F37" w:rsidRDefault="00E00F37" w:rsidP="00C54E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9631" w14:textId="7FC81C29" w:rsidR="00C54E88" w:rsidRDefault="00C54E88">
    <w:pPr>
      <w:pStyle w:val="Header"/>
    </w:pPr>
    <w:r>
      <w:rPr>
        <w:noProof/>
        <w14:ligatures w14:val="standardContextual"/>
      </w:rPr>
      <mc:AlternateContent>
        <mc:Choice Requires="wps">
          <w:drawing>
            <wp:anchor distT="0" distB="0" distL="0" distR="0" simplePos="0" relativeHeight="251659264" behindDoc="0" locked="0" layoutInCell="1" allowOverlap="1" wp14:anchorId="3AED42B6" wp14:editId="0F255477">
              <wp:simplePos x="635" y="635"/>
              <wp:positionH relativeFrom="page">
                <wp:align>right</wp:align>
              </wp:positionH>
              <wp:positionV relativeFrom="page">
                <wp:align>top</wp:align>
              </wp:positionV>
              <wp:extent cx="2417445" cy="469265"/>
              <wp:effectExtent l="0" t="0" r="0" b="6985"/>
              <wp:wrapNone/>
              <wp:docPr id="777976666" name="Text Box 2"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469265"/>
                      </a:xfrm>
                      <a:prstGeom prst="rect">
                        <a:avLst/>
                      </a:prstGeom>
                      <a:noFill/>
                      <a:ln>
                        <a:noFill/>
                      </a:ln>
                    </wps:spPr>
                    <wps:txbx>
                      <w:txbxContent>
                        <w:p w14:paraId="5CD09C0C" w14:textId="49FF5C77" w:rsidR="00C54E88" w:rsidRPr="00C54E88" w:rsidRDefault="00C54E88" w:rsidP="00C54E88">
                          <w:pPr>
                            <w:rPr>
                              <w:rFonts w:ascii="Aptos" w:eastAsia="Aptos" w:hAnsi="Aptos" w:cs="Aptos"/>
                              <w:noProof/>
                              <w:color w:val="000000"/>
                              <w:sz w:val="24"/>
                            </w:rPr>
                          </w:pPr>
                          <w:r w:rsidRPr="00C54E88">
                            <w:rPr>
                              <w:rFonts w:ascii="Aptos" w:eastAsia="Aptos" w:hAnsi="Aptos" w:cs="Aptos"/>
                              <w:noProof/>
                              <w:color w:val="000000"/>
                              <w:sz w:val="24"/>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ED42B6" id="_x0000_t202" coordsize="21600,21600" o:spt="202" path="m,l,21600r21600,l21600,xe">
              <v:stroke joinstyle="miter"/>
              <v:path gradientshapeok="t" o:connecttype="rect"/>
            </v:shapetype>
            <v:shape id="Text Box 2" o:spid="_x0000_s1026" type="#_x0000_t202" alt="UNCLASSIFIED - NON CLASSIFIÉ" style="position:absolute;left:0;text-align:left;margin-left:139.15pt;margin-top:0;width:190.35pt;height:36.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" filled="f" stroked="f">
              <v:fill o:detectmouseclick="t"/>
              <v:textbox style="mso-fit-shape-to-text:t" inset="0,15pt,20pt,0">
                <w:txbxContent>
                  <w:p w14:paraId="5CD09C0C" w14:textId="49FF5C77" w:rsidR="00C54E88" w:rsidRPr="00C54E88" w:rsidRDefault="00C54E88" w:rsidP="00C54E88">
                    <w:pPr>
                      <w:rPr>
                        <w:rFonts w:ascii="Aptos" w:eastAsia="Aptos" w:hAnsi="Aptos" w:cs="Aptos"/>
                        <w:noProof/>
                        <w:color w:val="000000"/>
                        <w:sz w:val="24"/>
                      </w:rPr>
                    </w:pPr>
                    <w:r w:rsidRPr="00C54E88">
                      <w:rPr>
                        <w:rFonts w:ascii="Aptos" w:eastAsia="Aptos" w:hAnsi="Aptos" w:cs="Aptos"/>
                        <w:noProof/>
                        <w:color w:val="000000"/>
                        <w:sz w:val="24"/>
                      </w:rPr>
                      <w:t>UNCLASSIFIED - NON CLASSIFIÉ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FEAA" w14:textId="1DB3C291" w:rsidR="00C54E88" w:rsidRDefault="00C54E88">
    <w:pPr>
      <w:pStyle w:val="Header"/>
    </w:pPr>
    <w:r>
      <w:rPr>
        <w:noProof/>
        <w14:ligatures w14:val="standardContextual"/>
      </w:rPr>
      <mc:AlternateContent>
        <mc:Choice Requires="wps">
          <w:drawing>
            <wp:anchor distT="0" distB="0" distL="0" distR="0" simplePos="0" relativeHeight="251660288" behindDoc="0" locked="0" layoutInCell="1" allowOverlap="1" wp14:anchorId="143BE6CE" wp14:editId="458A4872">
              <wp:simplePos x="914400" y="461176"/>
              <wp:positionH relativeFrom="page">
                <wp:align>right</wp:align>
              </wp:positionH>
              <wp:positionV relativeFrom="page">
                <wp:align>top</wp:align>
              </wp:positionV>
              <wp:extent cx="2417445" cy="469265"/>
              <wp:effectExtent l="0" t="0" r="0" b="6985"/>
              <wp:wrapNone/>
              <wp:docPr id="145143687" name="Text Box 3"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469265"/>
                      </a:xfrm>
                      <a:prstGeom prst="rect">
                        <a:avLst/>
                      </a:prstGeom>
                      <a:noFill/>
                      <a:ln>
                        <a:noFill/>
                      </a:ln>
                    </wps:spPr>
                    <wps:txbx>
                      <w:txbxContent>
                        <w:p w14:paraId="797E98B5" w14:textId="08B562E6" w:rsidR="00C54E88" w:rsidRPr="00C54E88" w:rsidRDefault="00C54E88" w:rsidP="00C54E88">
                          <w:pPr>
                            <w:rPr>
                              <w:rFonts w:ascii="Aptos" w:eastAsia="Aptos" w:hAnsi="Aptos" w:cs="Aptos"/>
                              <w:noProof/>
                              <w:color w:val="000000"/>
                              <w:sz w:val="24"/>
                            </w:rPr>
                          </w:pPr>
                          <w:r w:rsidRPr="00C54E88">
                            <w:rPr>
                              <w:rFonts w:ascii="Aptos" w:eastAsia="Aptos" w:hAnsi="Aptos" w:cs="Aptos"/>
                              <w:noProof/>
                              <w:color w:val="000000"/>
                              <w:sz w:val="24"/>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43BE6CE" id="_x0000_t202" coordsize="21600,21600" o:spt="202" path="m,l,21600r21600,l21600,xe">
              <v:stroke joinstyle="miter"/>
              <v:path gradientshapeok="t" o:connecttype="rect"/>
            </v:shapetype>
            <v:shape id="Text Box 3" o:spid="_x0000_s1027" type="#_x0000_t202" alt="UNCLASSIFIED - NON CLASSIFIÉ" style="position:absolute;left:0;text-align:left;margin-left:139.15pt;margin-top:0;width:190.35pt;height:36.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" filled="f" stroked="f">
              <v:fill o:detectmouseclick="t"/>
              <v:textbox style="mso-fit-shape-to-text:t" inset="0,15pt,20pt,0">
                <w:txbxContent>
                  <w:p w14:paraId="797E98B5" w14:textId="08B562E6" w:rsidR="00C54E88" w:rsidRPr="00C54E88" w:rsidRDefault="00C54E88" w:rsidP="00C54E88">
                    <w:pPr>
                      <w:rPr>
                        <w:rFonts w:ascii="Aptos" w:eastAsia="Aptos" w:hAnsi="Aptos" w:cs="Aptos"/>
                        <w:noProof/>
                        <w:color w:val="000000"/>
                        <w:sz w:val="24"/>
                      </w:rPr>
                    </w:pPr>
                    <w:r w:rsidRPr="00C54E88">
                      <w:rPr>
                        <w:rFonts w:ascii="Aptos" w:eastAsia="Aptos" w:hAnsi="Aptos" w:cs="Aptos"/>
                        <w:noProof/>
                        <w:color w:val="000000"/>
                        <w:sz w:val="24"/>
                      </w:rPr>
                      <w:t>UNCLASSIFIED - NON CLASSIFIÉ</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AB0C9" w14:textId="2D1CBA6D" w:rsidR="00C54E88" w:rsidRDefault="00C54E88">
    <w:pPr>
      <w:pStyle w:val="Header"/>
    </w:pPr>
    <w:r>
      <w:rPr>
        <w:noProof/>
        <w14:ligatures w14:val="standardContextual"/>
      </w:rPr>
      <mc:AlternateContent>
        <mc:Choice Requires="wps">
          <w:drawing>
            <wp:anchor distT="0" distB="0" distL="0" distR="0" simplePos="0" relativeHeight="251658240" behindDoc="0" locked="0" layoutInCell="1" allowOverlap="1" wp14:anchorId="4228B0F4" wp14:editId="69577FE2">
              <wp:simplePos x="635" y="635"/>
              <wp:positionH relativeFrom="page">
                <wp:align>right</wp:align>
              </wp:positionH>
              <wp:positionV relativeFrom="page">
                <wp:align>top</wp:align>
              </wp:positionV>
              <wp:extent cx="2417445" cy="469265"/>
              <wp:effectExtent l="0" t="0" r="0" b="6985"/>
              <wp:wrapNone/>
              <wp:docPr id="365988606" name="Text Box 1"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469265"/>
                      </a:xfrm>
                      <a:prstGeom prst="rect">
                        <a:avLst/>
                      </a:prstGeom>
                      <a:noFill/>
                      <a:ln>
                        <a:noFill/>
                      </a:ln>
                    </wps:spPr>
                    <wps:txbx>
                      <w:txbxContent>
                        <w:p w14:paraId="51D3962E" w14:textId="3D3535F5" w:rsidR="00C54E88" w:rsidRPr="00C54E88" w:rsidRDefault="00C54E88" w:rsidP="00C54E88">
                          <w:pPr>
                            <w:rPr>
                              <w:rFonts w:ascii="Aptos" w:eastAsia="Aptos" w:hAnsi="Aptos" w:cs="Aptos"/>
                              <w:noProof/>
                              <w:color w:val="000000"/>
                              <w:sz w:val="24"/>
                            </w:rPr>
                          </w:pPr>
                          <w:r w:rsidRPr="00C54E88">
                            <w:rPr>
                              <w:rFonts w:ascii="Aptos" w:eastAsia="Aptos" w:hAnsi="Aptos" w:cs="Aptos"/>
                              <w:noProof/>
                              <w:color w:val="000000"/>
                              <w:sz w:val="24"/>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228B0F4" id="_x0000_t202" coordsize="21600,21600" o:spt="202" path="m,l,21600r21600,l21600,xe">
              <v:stroke joinstyle="miter"/>
              <v:path gradientshapeok="t" o:connecttype="rect"/>
            </v:shapetype>
            <v:shape id="Text Box 1" o:spid="_x0000_s1028" type="#_x0000_t202" alt="UNCLASSIFIED - NON CLASSIFIÉ" style="position:absolute;left:0;text-align:left;margin-left:139.15pt;margin-top:0;width:190.35pt;height:36.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" filled="f" stroked="f">
              <v:fill o:detectmouseclick="t"/>
              <v:textbox style="mso-fit-shape-to-text:t" inset="0,15pt,20pt,0">
                <w:txbxContent>
                  <w:p w14:paraId="51D3962E" w14:textId="3D3535F5" w:rsidR="00C54E88" w:rsidRPr="00C54E88" w:rsidRDefault="00C54E88" w:rsidP="00C54E88">
                    <w:pPr>
                      <w:rPr>
                        <w:rFonts w:ascii="Aptos" w:eastAsia="Aptos" w:hAnsi="Aptos" w:cs="Aptos"/>
                        <w:noProof/>
                        <w:color w:val="000000"/>
                        <w:sz w:val="24"/>
                      </w:rPr>
                    </w:pPr>
                    <w:r w:rsidRPr="00C54E88">
                      <w:rPr>
                        <w:rFonts w:ascii="Aptos" w:eastAsia="Aptos" w:hAnsi="Aptos" w:cs="Aptos"/>
                        <w:noProof/>
                        <w:color w:val="000000"/>
                        <w:sz w:val="24"/>
                      </w:rPr>
                      <w:t>UNCLASSIFIED - NON CLASSIFIÉ</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373"/>
    <w:rsid w:val="000C6024"/>
    <w:rsid w:val="00185CF9"/>
    <w:rsid w:val="002526B6"/>
    <w:rsid w:val="00473EA3"/>
    <w:rsid w:val="004B2A76"/>
    <w:rsid w:val="006336EC"/>
    <w:rsid w:val="00780CE0"/>
    <w:rsid w:val="00810EA7"/>
    <w:rsid w:val="008837DE"/>
    <w:rsid w:val="00BD7373"/>
    <w:rsid w:val="00C44886"/>
    <w:rsid w:val="00C54E88"/>
    <w:rsid w:val="00DB1FFE"/>
    <w:rsid w:val="00E00F37"/>
    <w:rsid w:val="00E63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AC3D4"/>
  <w15:chartTrackingRefBased/>
  <w15:docId w15:val="{0D6B9A36-0B28-4EE5-A831-8E01CE324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373"/>
    <w:pPr>
      <w:spacing w:after="0" w:line="360" w:lineRule="auto"/>
      <w:jc w:val="both"/>
    </w:pPr>
    <w:rPr>
      <w:rFonts w:ascii="Times New Roman" w:eastAsia="Times New Roman" w:hAnsi="Times New Roman" w:cs="Times New Roman"/>
      <w:kern w:val="0"/>
      <w:sz w:val="20"/>
      <w:lang w:val="en-GB" w:eastAsia="de-DE"/>
      <w14:ligatures w14:val="none"/>
    </w:rPr>
  </w:style>
  <w:style w:type="paragraph" w:styleId="Heading1">
    <w:name w:val="heading 1"/>
    <w:basedOn w:val="Normal"/>
    <w:next w:val="Normal"/>
    <w:link w:val="Heading1Char"/>
    <w:uiPriority w:val="9"/>
    <w:qFormat/>
    <w:rsid w:val="00BD7373"/>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BD7373"/>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BD7373"/>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BD7373"/>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BD7373"/>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BD7373"/>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BD7373"/>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BD7373"/>
    <w:pPr>
      <w:keepNext/>
      <w:keepLines/>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BD7373"/>
    <w:pPr>
      <w:keepNext/>
      <w:keepLines/>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7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7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7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73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73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73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73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73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7373"/>
    <w:rPr>
      <w:rFonts w:eastAsiaTheme="majorEastAsia" w:cstheme="majorBidi"/>
      <w:color w:val="272727" w:themeColor="text1" w:themeTint="D8"/>
    </w:rPr>
  </w:style>
  <w:style w:type="paragraph" w:styleId="Title">
    <w:name w:val="Title"/>
    <w:basedOn w:val="Normal"/>
    <w:next w:val="Normal"/>
    <w:link w:val="TitleChar"/>
    <w:uiPriority w:val="10"/>
    <w:qFormat/>
    <w:rsid w:val="00BD7373"/>
    <w:pPr>
      <w:spacing w:after="80" w:line="240" w:lineRule="auto"/>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BD7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7373"/>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BD7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7373"/>
    <w:pPr>
      <w:spacing w:before="160" w:after="160" w:line="278" w:lineRule="auto"/>
      <w:jc w:val="center"/>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BD7373"/>
    <w:rPr>
      <w:i/>
      <w:iCs/>
      <w:color w:val="404040" w:themeColor="text1" w:themeTint="BF"/>
    </w:rPr>
  </w:style>
  <w:style w:type="paragraph" w:styleId="ListParagraph">
    <w:name w:val="List Paragraph"/>
    <w:basedOn w:val="Normal"/>
    <w:uiPriority w:val="34"/>
    <w:qFormat/>
    <w:rsid w:val="00BD7373"/>
    <w:pPr>
      <w:spacing w:after="160" w:line="278" w:lineRule="auto"/>
      <w:ind w:left="720"/>
      <w:contextualSpacing/>
      <w:jc w:val="left"/>
    </w:pPr>
    <w:rPr>
      <w:rFonts w:asciiTheme="minorHAnsi" w:eastAsiaTheme="minorHAnsi" w:hAnsiTheme="minorHAnsi" w:cstheme="minorBidi"/>
      <w:kern w:val="2"/>
      <w:sz w:val="24"/>
      <w:lang w:val="en-US" w:eastAsia="en-US"/>
      <w14:ligatures w14:val="standardContextual"/>
    </w:rPr>
  </w:style>
  <w:style w:type="character" w:styleId="IntenseEmphasis">
    <w:name w:val="Intense Emphasis"/>
    <w:basedOn w:val="DefaultParagraphFont"/>
    <w:uiPriority w:val="21"/>
    <w:qFormat/>
    <w:rsid w:val="00BD7373"/>
    <w:rPr>
      <w:i/>
      <w:iCs/>
      <w:color w:val="0F4761" w:themeColor="accent1" w:themeShade="BF"/>
    </w:rPr>
  </w:style>
  <w:style w:type="paragraph" w:styleId="IntenseQuote">
    <w:name w:val="Intense Quote"/>
    <w:basedOn w:val="Normal"/>
    <w:next w:val="Normal"/>
    <w:link w:val="IntenseQuoteChar"/>
    <w:uiPriority w:val="30"/>
    <w:qFormat/>
    <w:rsid w:val="00BD737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BD7373"/>
    <w:rPr>
      <w:i/>
      <w:iCs/>
      <w:color w:val="0F4761" w:themeColor="accent1" w:themeShade="BF"/>
    </w:rPr>
  </w:style>
  <w:style w:type="character" w:styleId="IntenseReference">
    <w:name w:val="Intense Reference"/>
    <w:basedOn w:val="DefaultParagraphFont"/>
    <w:uiPriority w:val="32"/>
    <w:qFormat/>
    <w:rsid w:val="00BD7373"/>
    <w:rPr>
      <w:b/>
      <w:bCs/>
      <w:smallCaps/>
      <w:color w:val="0F4761" w:themeColor="accent1" w:themeShade="BF"/>
      <w:spacing w:val="5"/>
    </w:rPr>
  </w:style>
  <w:style w:type="paragraph" w:styleId="Header">
    <w:name w:val="header"/>
    <w:basedOn w:val="Normal"/>
    <w:link w:val="HeaderChar"/>
    <w:uiPriority w:val="99"/>
    <w:unhideWhenUsed/>
    <w:rsid w:val="00C54E88"/>
    <w:pPr>
      <w:tabs>
        <w:tab w:val="center" w:pos="4680"/>
        <w:tab w:val="right" w:pos="9360"/>
      </w:tabs>
      <w:spacing w:line="240" w:lineRule="auto"/>
    </w:pPr>
  </w:style>
  <w:style w:type="character" w:customStyle="1" w:styleId="HeaderChar">
    <w:name w:val="Header Char"/>
    <w:basedOn w:val="DefaultParagraphFont"/>
    <w:link w:val="Header"/>
    <w:uiPriority w:val="99"/>
    <w:rsid w:val="00C54E88"/>
    <w:rPr>
      <w:rFonts w:ascii="Times New Roman" w:eastAsia="Times New Roman" w:hAnsi="Times New Roman" w:cs="Times New Roman"/>
      <w:kern w:val="0"/>
      <w:sz w:val="20"/>
      <w:lang w:val="en-GB"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619fd-75dc-48cb-820d-8f683a95dd8b}" enabled="1" method="Privileged" siteId="{05c95b33-90ca-49d5-b644-288b930b912b}" contentBits="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414</Words>
  <Characters>1843</Characters>
  <Application>Microsoft Office Word</Application>
  <DocSecurity>0</DocSecurity>
  <Lines>37</Lines>
  <Paragraphs>22</Paragraphs>
  <ScaleCrop>false</ScaleCrop>
  <HeadingPairs>
    <vt:vector size="2" baseType="variant">
      <vt:variant>
        <vt:lpstr>Title</vt:lpstr>
      </vt:variant>
      <vt:variant>
        <vt:i4>1</vt:i4>
      </vt:variant>
    </vt:vector>
  </HeadingPairs>
  <TitlesOfParts>
    <vt:vector size="1" baseType="lpstr">
      <vt:lpstr/>
    </vt:vector>
  </TitlesOfParts>
  <Company>NRCan - RNCan</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McGrath, Heather</dc:creator>
  <cp:keywords/>
  <dc:description/>
  <cp:lastModifiedBy>McGrath, Heather</cp:lastModifiedBy>
  <cp:revision>1</cp:revision>
  <dcterms:created xsi:type="dcterms:W3CDTF">2026-01-21T17:17:00Z</dcterms:created>
  <dcterms:modified xsi:type="dcterms:W3CDTF">2026-01-21T18:04:00Z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15d08afe,2e5efb5a,8a6b787</vt:lpwstr>
  </property>
  <property fmtid="{D5CDD505-2E9C-101B-9397-08002B2CF9AE}" pid="3" name="ClassificationContentMarkingHeaderFontProps">
    <vt:lpwstr>#000000,12,Aptos</vt:lpwstr>
  </property>
  <property fmtid="{D5CDD505-2E9C-101B-9397-08002B2CF9AE}" pid="4" name="ClassificationContentMarkingHeaderText">
    <vt:lpwstr>UNCLASSIFIED - NON CLASSIFIÉ</vt:lpwstr>
  </property>
</Properties>
</file>